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F" w:rsidRPr="006744A1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>Заключение</w:t>
      </w:r>
    </w:p>
    <w:p w:rsidR="00AB228F" w:rsidRPr="006744A1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 xml:space="preserve">об </w:t>
      </w:r>
      <w:r w:rsidR="006744A1">
        <w:rPr>
          <w:rFonts w:ascii="Times New Roman" w:hAnsi="Times New Roman" w:cs="Times New Roman"/>
          <w:sz w:val="28"/>
          <w:szCs w:val="28"/>
        </w:rPr>
        <w:t>экспертизе</w:t>
      </w:r>
      <w:r w:rsidRPr="006744A1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</w:p>
    <w:p w:rsidR="00AB228F" w:rsidRPr="006744A1" w:rsidRDefault="00AB228F" w:rsidP="00AB22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28F" w:rsidRPr="006744A1" w:rsidRDefault="00AB228F" w:rsidP="00077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B228F" w:rsidRPr="006744A1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4A1" w:rsidRDefault="00AB228F" w:rsidP="007A62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0E83" w:rsidRPr="006744A1">
        <w:rPr>
          <w:rFonts w:ascii="Times New Roman" w:hAnsi="Times New Roman" w:cs="Times New Roman"/>
          <w:sz w:val="28"/>
          <w:szCs w:val="28"/>
        </w:rPr>
        <w:t>структурного подразделения (территориального органа) администрации</w:t>
      </w:r>
      <w:r w:rsidR="007A6221" w:rsidRPr="006744A1">
        <w:rPr>
          <w:rFonts w:ascii="Times New Roman" w:hAnsi="Times New Roman" w:cs="Times New Roman"/>
          <w:sz w:val="28"/>
          <w:szCs w:val="28"/>
        </w:rPr>
        <w:t>: д</w:t>
      </w:r>
      <w:r w:rsidRPr="006744A1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C41D5E">
        <w:rPr>
          <w:rFonts w:ascii="Times New Roman" w:hAnsi="Times New Roman" w:cs="Times New Roman"/>
          <w:sz w:val="28"/>
          <w:szCs w:val="28"/>
        </w:rPr>
        <w:t>развития предпринимательства и инвестиций</w:t>
      </w:r>
      <w:r w:rsidRPr="006744A1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</w:t>
      </w:r>
      <w:r w:rsidR="0075021C">
        <w:rPr>
          <w:rFonts w:ascii="Times New Roman" w:hAnsi="Times New Roman" w:cs="Times New Roman"/>
          <w:sz w:val="28"/>
          <w:szCs w:val="28"/>
        </w:rPr>
        <w:t>.</w:t>
      </w:r>
    </w:p>
    <w:p w:rsidR="006744A1" w:rsidRDefault="006744A1" w:rsidP="007A62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21C" w:rsidRDefault="006744A1" w:rsidP="007502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правового акта: </w:t>
      </w:r>
      <w:r w:rsidR="00C41D5E">
        <w:rPr>
          <w:rFonts w:ascii="Times New Roman" w:hAnsi="Times New Roman"/>
          <w:sz w:val="28"/>
          <w:szCs w:val="28"/>
        </w:rPr>
        <w:t xml:space="preserve">постановление администрации города Нижнего Новгорода от 22.12.2020 № 4858 </w:t>
      </w:r>
      <w:r w:rsidR="00C41D5E" w:rsidRPr="00A31B27">
        <w:rPr>
          <w:rFonts w:ascii="Times New Roman" w:hAnsi="Times New Roman"/>
          <w:sz w:val="28"/>
          <w:szCs w:val="28"/>
          <w:shd w:val="clear" w:color="auto" w:fill="FFFFFF"/>
        </w:rPr>
        <w:t>«О восстановлении правовых оснований размещения нестационарных торговых объектов на территории города Нижнего Новгорода, внесении изменений в постановление администрации города Нижнего Новгорода от 22.05.2019 № 1613»</w:t>
      </w:r>
      <w:r w:rsidR="0075021C">
        <w:rPr>
          <w:rFonts w:ascii="Times New Roman" w:hAnsi="Times New Roman"/>
          <w:sz w:val="28"/>
          <w:szCs w:val="28"/>
        </w:rPr>
        <w:t xml:space="preserve"> (далее – </w:t>
      </w:r>
      <w:r w:rsidR="00C41D5E">
        <w:rPr>
          <w:rFonts w:ascii="Times New Roman" w:hAnsi="Times New Roman"/>
          <w:sz w:val="28"/>
          <w:szCs w:val="28"/>
        </w:rPr>
        <w:t>Постановление</w:t>
      </w:r>
      <w:r w:rsidR="0075021C">
        <w:rPr>
          <w:rFonts w:ascii="Times New Roman" w:hAnsi="Times New Roman"/>
          <w:sz w:val="28"/>
          <w:szCs w:val="28"/>
        </w:rPr>
        <w:t>).</w:t>
      </w:r>
    </w:p>
    <w:p w:rsidR="0075021C" w:rsidRDefault="0075021C" w:rsidP="007502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4A1" w:rsidRDefault="006744A1" w:rsidP="007A6221">
      <w:pPr>
        <w:pStyle w:val="ConsPlusNonforma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Результаты заключения об ОРВ проекта правового акта: 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поступило 4 замечания и (или) предложения от участников публичных консультаций, замечания рассмотрены, учтены и отражены в постановлении.</w:t>
      </w:r>
    </w:p>
    <w:p w:rsidR="00C41D5E" w:rsidRDefault="00C41D5E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744A1" w:rsidRDefault="006744A1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2. Анализ действующего регулирования</w:t>
      </w:r>
    </w:p>
    <w:p w:rsidR="006744A1" w:rsidRDefault="006744A1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C41D5E" w:rsidRDefault="006744A1" w:rsidP="00750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Цель введения нормативного </w:t>
      </w:r>
      <w:r w:rsidRPr="003D41A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41D5E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C41D5E" w:rsidRPr="00C41D5E">
        <w:rPr>
          <w:rFonts w:ascii="Times New Roman" w:hAnsi="Times New Roman" w:cs="Times New Roman"/>
          <w:sz w:val="28"/>
          <w:szCs w:val="28"/>
        </w:rPr>
        <w:t xml:space="preserve">нижегородским предпринимателям – собственникам НТО заключить договор по приоритетному праву (без аукциона) на размещение НТО, для объектов, фактически размещающихся на территории города, на месте, площадью и со специализацией, соответствующим ранее имевшимся </w:t>
      </w:r>
      <w:r w:rsidR="00C41D5E">
        <w:rPr>
          <w:rFonts w:ascii="Times New Roman" w:hAnsi="Times New Roman" w:cs="Times New Roman"/>
          <w:sz w:val="28"/>
          <w:szCs w:val="28"/>
        </w:rPr>
        <w:t>правовым основаниям.</w:t>
      </w:r>
    </w:p>
    <w:p w:rsidR="00107140" w:rsidRDefault="00107140" w:rsidP="006744A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140" w:rsidRDefault="00107140" w:rsidP="0010714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фактических положительных и отрицательных последствий</w:t>
      </w:r>
    </w:p>
    <w:p w:rsidR="00107140" w:rsidRDefault="00107140" w:rsidP="0010714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2441"/>
        <w:gridCol w:w="3834"/>
      </w:tblGrid>
      <w:tr w:rsidR="00A16BA5" w:rsidRPr="00857E78" w:rsidTr="00857E78">
        <w:tc>
          <w:tcPr>
            <w:tcW w:w="3756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последствий регулирования</w:t>
            </w:r>
          </w:p>
        </w:tc>
        <w:tc>
          <w:tcPr>
            <w:tcW w:w="2441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Субъекты, на которые оказывается воздействие</w:t>
            </w:r>
          </w:p>
        </w:tc>
        <w:tc>
          <w:tcPr>
            <w:tcW w:w="3834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Оценка последствий</w:t>
            </w:r>
          </w:p>
        </w:tc>
      </w:tr>
      <w:tr w:rsidR="00C41D5E" w:rsidRPr="00857E78" w:rsidTr="00857E78">
        <w:tc>
          <w:tcPr>
            <w:tcW w:w="3756" w:type="dxa"/>
            <w:vMerge w:val="restart"/>
          </w:tcPr>
          <w:p w:rsidR="00C41D5E" w:rsidRPr="00857E78" w:rsidRDefault="00C41D5E" w:rsidP="007540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Восстановление правовых оснований размещения нестационарных торговых объектов на территории города Нижнего Новгорода</w:t>
            </w:r>
          </w:p>
        </w:tc>
        <w:tc>
          <w:tcPr>
            <w:tcW w:w="2441" w:type="dxa"/>
            <w:vMerge w:val="restart"/>
          </w:tcPr>
          <w:p w:rsidR="00C41D5E" w:rsidRPr="00857E78" w:rsidRDefault="00F530E6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6">
              <w:rPr>
                <w:rFonts w:ascii="Times New Roman" w:hAnsi="Times New Roman" w:cs="Times New Roman"/>
                <w:sz w:val="24"/>
                <w:szCs w:val="24"/>
              </w:rPr>
              <w:t>Предприниматели, осуществляющие торговую деятельность посредством размещения нестационарных торговых объектов.</w:t>
            </w:r>
          </w:p>
        </w:tc>
        <w:tc>
          <w:tcPr>
            <w:tcW w:w="3834" w:type="dxa"/>
          </w:tcPr>
          <w:p w:rsidR="00C41D5E" w:rsidRPr="00857E78" w:rsidRDefault="00C41D5E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Отрицательные последствия не выявлены</w:t>
            </w:r>
          </w:p>
        </w:tc>
      </w:tr>
      <w:tr w:rsidR="00C41D5E" w:rsidRPr="00857E78" w:rsidTr="00857E78">
        <w:tc>
          <w:tcPr>
            <w:tcW w:w="3756" w:type="dxa"/>
            <w:vMerge/>
          </w:tcPr>
          <w:p w:rsidR="00C41D5E" w:rsidRPr="00857E78" w:rsidRDefault="00C41D5E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C41D5E" w:rsidRPr="00857E78" w:rsidRDefault="00C41D5E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41D5E" w:rsidRPr="00857E78" w:rsidRDefault="00C41D5E" w:rsidP="00857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последствия в виде недопущения </w:t>
            </w:r>
            <w:r w:rsidR="00857E78" w:rsidRPr="00857E78">
              <w:rPr>
                <w:rFonts w:ascii="Times New Roman" w:hAnsi="Times New Roman" w:cs="Times New Roman"/>
                <w:sz w:val="24"/>
                <w:szCs w:val="24"/>
              </w:rPr>
              <w:t>появления объектов несанкционированной торговли, создание условий для развития малого и среднего предпринимательства на территории города</w:t>
            </w:r>
          </w:p>
        </w:tc>
      </w:tr>
    </w:tbl>
    <w:p w:rsidR="00857E78" w:rsidRDefault="00857E78" w:rsidP="00107140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744A1" w:rsidRDefault="00107140" w:rsidP="00107140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3. Результаты публичных консультаций</w:t>
      </w:r>
    </w:p>
    <w:p w:rsidR="00107140" w:rsidRDefault="00107140" w:rsidP="00107140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3725F8" w:rsidRPr="000F4142" w:rsidRDefault="003725F8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Срок проведения публичных консультаций </w:t>
      </w:r>
      <w:r w:rsidRPr="006744A1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Pr="000F4142">
        <w:rPr>
          <w:rFonts w:ascii="Times New Roman" w:hAnsi="Times New Roman"/>
          <w:sz w:val="28"/>
          <w:szCs w:val="28"/>
        </w:rPr>
        <w:t>:</w:t>
      </w:r>
      <w:r w:rsidRPr="00107140">
        <w:rPr>
          <w:rFonts w:ascii="Times New Roman" w:hAnsi="Times New Roman"/>
          <w:sz w:val="28"/>
          <w:szCs w:val="28"/>
        </w:rPr>
        <w:t xml:space="preserve"> </w:t>
      </w:r>
      <w:r w:rsidR="000F4142" w:rsidRPr="000F4142">
        <w:rPr>
          <w:rFonts w:ascii="Times New Roman" w:hAnsi="Times New Roman"/>
          <w:sz w:val="28"/>
          <w:szCs w:val="28"/>
        </w:rPr>
        <w:t>«15» июля 2020 года – «14» августа 2020 года</w:t>
      </w:r>
      <w:r w:rsidR="000F4142">
        <w:rPr>
          <w:rFonts w:ascii="Times New Roman" w:hAnsi="Times New Roman"/>
          <w:sz w:val="28"/>
          <w:szCs w:val="28"/>
        </w:rPr>
        <w:t>.</w:t>
      </w:r>
    </w:p>
    <w:p w:rsidR="003725F8" w:rsidRDefault="003725F8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lastRenderedPageBreak/>
        <w:t>Срок проведения публичных консультаций по экспертизе</w:t>
      </w:r>
      <w:r w:rsidRPr="00F976B0">
        <w:rPr>
          <w:rFonts w:ascii="Times New Roman" w:hAnsi="Times New Roman"/>
          <w:sz w:val="28"/>
          <w:szCs w:val="28"/>
        </w:rPr>
        <w:t xml:space="preserve"> </w:t>
      </w:r>
      <w:r w:rsidRPr="006744A1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:</w:t>
      </w:r>
      <w:r w:rsidRPr="00107140">
        <w:rPr>
          <w:rFonts w:ascii="Times New Roman" w:hAnsi="Times New Roman"/>
          <w:sz w:val="28"/>
          <w:szCs w:val="28"/>
        </w:rPr>
        <w:t xml:space="preserve"> </w:t>
      </w:r>
      <w:r w:rsidR="000F4142" w:rsidRPr="00F61315">
        <w:rPr>
          <w:rFonts w:ascii="Times New Roman" w:hAnsi="Times New Roman"/>
          <w:sz w:val="28"/>
          <w:szCs w:val="28"/>
        </w:rPr>
        <w:t>«</w:t>
      </w:r>
      <w:r w:rsidR="000F4142">
        <w:rPr>
          <w:rFonts w:ascii="Times New Roman" w:hAnsi="Times New Roman"/>
          <w:sz w:val="28"/>
          <w:szCs w:val="28"/>
        </w:rPr>
        <w:t>28</w:t>
      </w:r>
      <w:r w:rsidR="000F4142" w:rsidRPr="00F61315">
        <w:rPr>
          <w:rFonts w:ascii="Times New Roman" w:hAnsi="Times New Roman"/>
          <w:sz w:val="28"/>
          <w:szCs w:val="28"/>
        </w:rPr>
        <w:t xml:space="preserve">» </w:t>
      </w:r>
      <w:r w:rsidR="000F4142">
        <w:rPr>
          <w:rFonts w:ascii="Times New Roman" w:hAnsi="Times New Roman"/>
          <w:sz w:val="28"/>
          <w:szCs w:val="28"/>
        </w:rPr>
        <w:t xml:space="preserve">октября 2022 года </w:t>
      </w:r>
      <w:r w:rsidR="000F4142" w:rsidRPr="000F4142">
        <w:rPr>
          <w:rFonts w:ascii="Times New Roman" w:hAnsi="Times New Roman"/>
          <w:sz w:val="28"/>
          <w:szCs w:val="28"/>
        </w:rPr>
        <w:t>–</w:t>
      </w:r>
      <w:r w:rsidR="000F4142">
        <w:rPr>
          <w:rFonts w:ascii="Times New Roman" w:hAnsi="Times New Roman"/>
          <w:sz w:val="28"/>
          <w:szCs w:val="28"/>
        </w:rPr>
        <w:t xml:space="preserve"> </w:t>
      </w:r>
      <w:r w:rsidR="000F4142" w:rsidRPr="00F61315">
        <w:rPr>
          <w:rFonts w:ascii="Times New Roman" w:hAnsi="Times New Roman"/>
          <w:sz w:val="28"/>
          <w:szCs w:val="28"/>
        </w:rPr>
        <w:t>«</w:t>
      </w:r>
      <w:r w:rsidR="000F4142">
        <w:rPr>
          <w:rFonts w:ascii="Times New Roman" w:hAnsi="Times New Roman"/>
          <w:sz w:val="28"/>
          <w:szCs w:val="28"/>
        </w:rPr>
        <w:t>2</w:t>
      </w:r>
      <w:r w:rsidR="000F4142" w:rsidRPr="000F4142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0F4142" w:rsidRPr="00F61315">
        <w:rPr>
          <w:rFonts w:ascii="Times New Roman" w:hAnsi="Times New Roman"/>
          <w:sz w:val="28"/>
          <w:szCs w:val="28"/>
        </w:rPr>
        <w:t xml:space="preserve">» </w:t>
      </w:r>
      <w:r w:rsidR="000F4142">
        <w:rPr>
          <w:rFonts w:ascii="Times New Roman" w:hAnsi="Times New Roman"/>
          <w:sz w:val="28"/>
          <w:szCs w:val="28"/>
        </w:rPr>
        <w:t>декабря 2022</w:t>
      </w:r>
      <w:r w:rsidR="000F4142" w:rsidRPr="00F61315">
        <w:rPr>
          <w:rFonts w:ascii="Times New Roman" w:hAnsi="Times New Roman"/>
          <w:sz w:val="28"/>
          <w:szCs w:val="28"/>
        </w:rPr>
        <w:t xml:space="preserve"> года</w:t>
      </w:r>
    </w:p>
    <w:p w:rsidR="00806B87" w:rsidRDefault="00806B8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3377"/>
        <w:gridCol w:w="3383"/>
      </w:tblGrid>
      <w:tr w:rsidR="00806B87" w:rsidRPr="000F4142" w:rsidTr="00806B8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(комментарий)</w:t>
            </w:r>
          </w:p>
        </w:tc>
      </w:tr>
      <w:tr w:rsidR="00806B87" w:rsidRPr="000F4142" w:rsidTr="00806B8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06B87" w:rsidRPr="00FE60EA" w:rsidRDefault="00806B8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89023F" w:rsidRDefault="0089023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Выводы</w:t>
      </w:r>
    </w:p>
    <w:p w:rsidR="0089023F" w:rsidRDefault="0089023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о достижении цели правового регулирования: цель правового регулирования достигнута, отрицательных последствий выбранного варианта регулирования не выявлено. </w:t>
      </w: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выбранного варианта (признание утратившим силу нормативного правового акта, внесение изменений в нормативный правовой акт, сохранение действующего режима регулировании): сохранение действующего режима регулирования.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признания </w:t>
      </w:r>
      <w:r w:rsidR="003D41A4">
        <w:rPr>
          <w:rFonts w:ascii="Times New Roman" w:hAnsi="Times New Roman" w:cs="Times New Roman"/>
          <w:sz w:val="28"/>
          <w:szCs w:val="28"/>
        </w:rPr>
        <w:t>решения</w:t>
      </w:r>
      <w:r w:rsidR="00A16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или внесение в него изменений не требуется. </w:t>
      </w:r>
    </w:p>
    <w:p w:rsidR="000F4142" w:rsidRDefault="000F4142" w:rsidP="00F96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28F" w:rsidRPr="006744A1" w:rsidRDefault="0089023F" w:rsidP="00F96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228F" w:rsidRPr="006744A1">
        <w:rPr>
          <w:rFonts w:ascii="Times New Roman" w:hAnsi="Times New Roman" w:cs="Times New Roman"/>
          <w:sz w:val="28"/>
          <w:szCs w:val="28"/>
        </w:rPr>
        <w:t>. Информация об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228F" w:rsidRPr="006744A1">
        <w:rPr>
          <w:rFonts w:ascii="Times New Roman" w:hAnsi="Times New Roman" w:cs="Times New Roman"/>
          <w:sz w:val="28"/>
          <w:szCs w:val="28"/>
        </w:rPr>
        <w:t>:</w:t>
      </w:r>
    </w:p>
    <w:p w:rsidR="00AB228F" w:rsidRPr="006744A1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891" w:rsidRPr="006744A1" w:rsidRDefault="000F4142" w:rsidP="000E0F9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 Леонид Юрьевич</w:t>
      </w:r>
      <w:r w:rsidR="00821196" w:rsidRPr="006744A1">
        <w:rPr>
          <w:rFonts w:ascii="Times New Roman" w:hAnsi="Times New Roman" w:cs="Times New Roman"/>
          <w:sz w:val="28"/>
          <w:szCs w:val="28"/>
        </w:rPr>
        <w:t xml:space="preserve">, рабочий телефон: </w:t>
      </w:r>
      <w:r>
        <w:rPr>
          <w:rFonts w:ascii="Times New Roman" w:hAnsi="Times New Roman" w:cs="Times New Roman"/>
          <w:sz w:val="28"/>
          <w:szCs w:val="28"/>
        </w:rPr>
        <w:t>8 (831) 435 58 43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F61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5044</w:t>
      </w:r>
      <w:r w:rsidRPr="00F61315">
        <w:rPr>
          <w:rFonts w:ascii="Times New Roman" w:hAnsi="Times New Roman" w:cs="Times New Roman"/>
          <w:sz w:val="28"/>
          <w:szCs w:val="28"/>
        </w:rPr>
        <w:t>)</w:t>
      </w:r>
      <w:r w:rsidR="006A2B48" w:rsidRPr="00674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B27">
        <w:rPr>
          <w:rFonts w:ascii="Times New Roman" w:hAnsi="Times New Roman" w:cs="Times New Roman"/>
          <w:sz w:val="28"/>
          <w:szCs w:val="28"/>
        </w:rPr>
        <w:t>antropov@admgor.nnov.ru</w:t>
      </w:r>
      <w:proofErr w:type="spellEnd"/>
      <w:r w:rsidR="00D814DC" w:rsidRPr="006744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196" w:rsidRPr="006744A1" w:rsidRDefault="008211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7896" w:rsidRPr="006744A1" w:rsidRDefault="009078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7896" w:rsidRPr="006744A1" w:rsidRDefault="009078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43A9" w:rsidRPr="006744A1" w:rsidRDefault="003D41A4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C43A9" w:rsidRPr="006744A1">
        <w:rPr>
          <w:rFonts w:ascii="Times New Roman" w:hAnsi="Times New Roman"/>
          <w:sz w:val="28"/>
          <w:szCs w:val="28"/>
        </w:rPr>
        <w:t xml:space="preserve">иректор департамента </w:t>
      </w:r>
      <w:r w:rsidR="000F4142">
        <w:rPr>
          <w:rFonts w:ascii="Times New Roman" w:hAnsi="Times New Roman"/>
          <w:sz w:val="28"/>
          <w:szCs w:val="28"/>
        </w:rPr>
        <w:t>развития</w:t>
      </w: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и инвестиций</w:t>
      </w:r>
    </w:p>
    <w:p w:rsidR="009B2891" w:rsidRDefault="005C43A9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744A1">
        <w:rPr>
          <w:rFonts w:ascii="Times New Roman" w:hAnsi="Times New Roman"/>
          <w:sz w:val="28"/>
          <w:szCs w:val="28"/>
        </w:rPr>
        <w:t>администрации</w:t>
      </w:r>
      <w:r w:rsidR="000F4142">
        <w:rPr>
          <w:rFonts w:ascii="Times New Roman" w:hAnsi="Times New Roman"/>
          <w:sz w:val="28"/>
          <w:szCs w:val="28"/>
        </w:rPr>
        <w:t xml:space="preserve"> </w:t>
      </w:r>
      <w:r w:rsidRPr="006744A1">
        <w:rPr>
          <w:rFonts w:ascii="Times New Roman" w:hAnsi="Times New Roman"/>
          <w:sz w:val="28"/>
          <w:szCs w:val="28"/>
        </w:rPr>
        <w:t xml:space="preserve">города Нижнего Новгорода              </w:t>
      </w:r>
      <w:r w:rsidR="003D41A4">
        <w:rPr>
          <w:rFonts w:ascii="Times New Roman" w:hAnsi="Times New Roman"/>
          <w:sz w:val="28"/>
          <w:szCs w:val="28"/>
        </w:rPr>
        <w:t xml:space="preserve">   </w:t>
      </w:r>
      <w:r w:rsidR="000E0F98" w:rsidRPr="006744A1">
        <w:rPr>
          <w:rFonts w:ascii="Times New Roman" w:hAnsi="Times New Roman"/>
          <w:sz w:val="28"/>
          <w:szCs w:val="28"/>
        </w:rPr>
        <w:t xml:space="preserve">     </w:t>
      </w:r>
      <w:r w:rsidR="000F4142">
        <w:rPr>
          <w:rFonts w:ascii="Times New Roman" w:hAnsi="Times New Roman"/>
          <w:sz w:val="28"/>
          <w:szCs w:val="28"/>
        </w:rPr>
        <w:t xml:space="preserve">  </w:t>
      </w:r>
      <w:r w:rsidR="000E0F98" w:rsidRPr="006744A1">
        <w:rPr>
          <w:rFonts w:ascii="Times New Roman" w:hAnsi="Times New Roman"/>
          <w:sz w:val="28"/>
          <w:szCs w:val="28"/>
        </w:rPr>
        <w:t xml:space="preserve">    </w:t>
      </w:r>
      <w:r w:rsidR="000F4142">
        <w:rPr>
          <w:rFonts w:ascii="Times New Roman" w:hAnsi="Times New Roman"/>
          <w:sz w:val="28"/>
          <w:szCs w:val="28"/>
        </w:rPr>
        <w:t xml:space="preserve">        </w:t>
      </w:r>
      <w:r w:rsidR="00F976CB">
        <w:rPr>
          <w:rFonts w:ascii="Times New Roman" w:hAnsi="Times New Roman"/>
          <w:sz w:val="28"/>
          <w:szCs w:val="28"/>
        </w:rPr>
        <w:t xml:space="preserve"> </w:t>
      </w:r>
      <w:r w:rsidR="000E0F98" w:rsidRPr="006744A1">
        <w:rPr>
          <w:rFonts w:ascii="Times New Roman" w:hAnsi="Times New Roman"/>
          <w:sz w:val="28"/>
          <w:szCs w:val="28"/>
        </w:rPr>
        <w:t xml:space="preserve">     </w:t>
      </w:r>
      <w:r w:rsidR="000F414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F4142">
        <w:rPr>
          <w:rFonts w:ascii="Times New Roman" w:hAnsi="Times New Roman"/>
          <w:sz w:val="28"/>
          <w:szCs w:val="28"/>
        </w:rPr>
        <w:t>Федичева</w:t>
      </w:r>
      <w:proofErr w:type="spellEnd"/>
    </w:p>
    <w:p w:rsidR="003D41A4" w:rsidRDefault="003D41A4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6B87" w:rsidRDefault="00806B87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Pr="000F4142" w:rsidRDefault="000F4142" w:rsidP="000F414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F4142">
        <w:rPr>
          <w:rFonts w:ascii="Times New Roman" w:hAnsi="Times New Roman"/>
          <w:sz w:val="20"/>
          <w:szCs w:val="20"/>
        </w:rPr>
        <w:t xml:space="preserve">Антропов </w:t>
      </w:r>
    </w:p>
    <w:p w:rsidR="003D41A4" w:rsidRPr="000F4142" w:rsidRDefault="000F4142" w:rsidP="000F414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F4142">
        <w:rPr>
          <w:rFonts w:ascii="Times New Roman" w:hAnsi="Times New Roman"/>
          <w:sz w:val="20"/>
          <w:szCs w:val="20"/>
        </w:rPr>
        <w:t>435 58 43 (</w:t>
      </w:r>
      <w:proofErr w:type="spellStart"/>
      <w:r w:rsidRPr="000F4142">
        <w:rPr>
          <w:rFonts w:ascii="Times New Roman" w:hAnsi="Times New Roman"/>
          <w:sz w:val="20"/>
          <w:szCs w:val="20"/>
        </w:rPr>
        <w:t>вн</w:t>
      </w:r>
      <w:proofErr w:type="spellEnd"/>
      <w:r w:rsidRPr="000F4142">
        <w:rPr>
          <w:rFonts w:ascii="Times New Roman" w:hAnsi="Times New Roman"/>
          <w:sz w:val="20"/>
          <w:szCs w:val="20"/>
        </w:rPr>
        <w:t>. 5044)</w:t>
      </w:r>
    </w:p>
    <w:sectPr w:rsidR="003D41A4" w:rsidRPr="000F4142" w:rsidSect="000F4142">
      <w:headerReference w:type="default" r:id="rId8"/>
      <w:pgSz w:w="11906" w:h="16838"/>
      <w:pgMar w:top="1134" w:right="851" w:bottom="1134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6C" w:rsidRDefault="0029426C" w:rsidP="000F4142">
      <w:pPr>
        <w:spacing w:after="0" w:line="240" w:lineRule="auto"/>
      </w:pPr>
      <w:r>
        <w:separator/>
      </w:r>
    </w:p>
  </w:endnote>
  <w:endnote w:type="continuationSeparator" w:id="0">
    <w:p w:rsidR="0029426C" w:rsidRDefault="0029426C" w:rsidP="000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6C" w:rsidRDefault="0029426C" w:rsidP="000F4142">
      <w:pPr>
        <w:spacing w:after="0" w:line="240" w:lineRule="auto"/>
      </w:pPr>
      <w:r>
        <w:separator/>
      </w:r>
    </w:p>
  </w:footnote>
  <w:footnote w:type="continuationSeparator" w:id="0">
    <w:p w:rsidR="0029426C" w:rsidRDefault="0029426C" w:rsidP="000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81890235"/>
      <w:docPartObj>
        <w:docPartGallery w:val="Page Numbers (Top of Page)"/>
        <w:docPartUnique/>
      </w:docPartObj>
    </w:sdtPr>
    <w:sdtContent>
      <w:p w:rsidR="000F4142" w:rsidRPr="000F4142" w:rsidRDefault="00156287">
        <w:pPr>
          <w:pStyle w:val="a9"/>
          <w:jc w:val="center"/>
          <w:rPr>
            <w:rFonts w:ascii="Times New Roman" w:hAnsi="Times New Roman"/>
          </w:rPr>
        </w:pPr>
        <w:r w:rsidRPr="000F4142">
          <w:rPr>
            <w:rFonts w:ascii="Times New Roman" w:hAnsi="Times New Roman"/>
          </w:rPr>
          <w:fldChar w:fldCharType="begin"/>
        </w:r>
        <w:r w:rsidR="000F4142" w:rsidRPr="000F4142">
          <w:rPr>
            <w:rFonts w:ascii="Times New Roman" w:hAnsi="Times New Roman"/>
          </w:rPr>
          <w:instrText xml:space="preserve"> PAGE   \* MERGEFORMAT </w:instrText>
        </w:r>
        <w:r w:rsidRPr="000F4142">
          <w:rPr>
            <w:rFonts w:ascii="Times New Roman" w:hAnsi="Times New Roman"/>
          </w:rPr>
          <w:fldChar w:fldCharType="separate"/>
        </w:r>
        <w:r w:rsidR="00754024">
          <w:rPr>
            <w:rFonts w:ascii="Times New Roman" w:hAnsi="Times New Roman"/>
            <w:noProof/>
          </w:rPr>
          <w:t>2</w:t>
        </w:r>
        <w:r w:rsidRPr="000F4142">
          <w:rPr>
            <w:rFonts w:ascii="Times New Roman" w:hAnsi="Times New Roman"/>
          </w:rPr>
          <w:fldChar w:fldCharType="end"/>
        </w:r>
      </w:p>
    </w:sdtContent>
  </w:sdt>
  <w:p w:rsidR="000F4142" w:rsidRDefault="000F41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2EB"/>
    <w:multiLevelType w:val="hybridMultilevel"/>
    <w:tmpl w:val="D636680A"/>
    <w:lvl w:ilvl="0" w:tplc="F4725D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8F"/>
    <w:rsid w:val="000438D2"/>
    <w:rsid w:val="00077F68"/>
    <w:rsid w:val="000E0F98"/>
    <w:rsid w:val="000F4142"/>
    <w:rsid w:val="000F4837"/>
    <w:rsid w:val="000F71FF"/>
    <w:rsid w:val="001004D4"/>
    <w:rsid w:val="00107140"/>
    <w:rsid w:val="0012203C"/>
    <w:rsid w:val="00123A44"/>
    <w:rsid w:val="00156287"/>
    <w:rsid w:val="001714E1"/>
    <w:rsid w:val="00202B9B"/>
    <w:rsid w:val="002471AF"/>
    <w:rsid w:val="00247B6D"/>
    <w:rsid w:val="00250451"/>
    <w:rsid w:val="00274772"/>
    <w:rsid w:val="00290E40"/>
    <w:rsid w:val="0029426C"/>
    <w:rsid w:val="003347B4"/>
    <w:rsid w:val="003402F1"/>
    <w:rsid w:val="003725F8"/>
    <w:rsid w:val="003D41A4"/>
    <w:rsid w:val="003D6731"/>
    <w:rsid w:val="003E2A95"/>
    <w:rsid w:val="00406CD0"/>
    <w:rsid w:val="00421CFF"/>
    <w:rsid w:val="00424B5E"/>
    <w:rsid w:val="004342EB"/>
    <w:rsid w:val="004355CB"/>
    <w:rsid w:val="004607BF"/>
    <w:rsid w:val="00481F3C"/>
    <w:rsid w:val="00482D82"/>
    <w:rsid w:val="004A70EE"/>
    <w:rsid w:val="004B05FC"/>
    <w:rsid w:val="004D0C36"/>
    <w:rsid w:val="004F2A92"/>
    <w:rsid w:val="00500146"/>
    <w:rsid w:val="00556032"/>
    <w:rsid w:val="005621D6"/>
    <w:rsid w:val="00562877"/>
    <w:rsid w:val="005628D9"/>
    <w:rsid w:val="0058204B"/>
    <w:rsid w:val="005B4969"/>
    <w:rsid w:val="005B70DC"/>
    <w:rsid w:val="005C43A9"/>
    <w:rsid w:val="005E4FB5"/>
    <w:rsid w:val="005F2D47"/>
    <w:rsid w:val="005F7489"/>
    <w:rsid w:val="006047C7"/>
    <w:rsid w:val="006206D3"/>
    <w:rsid w:val="00634829"/>
    <w:rsid w:val="00667BF6"/>
    <w:rsid w:val="006744A1"/>
    <w:rsid w:val="006A2B48"/>
    <w:rsid w:val="006C141D"/>
    <w:rsid w:val="0072727D"/>
    <w:rsid w:val="007409C9"/>
    <w:rsid w:val="0075021C"/>
    <w:rsid w:val="00754024"/>
    <w:rsid w:val="00776D1D"/>
    <w:rsid w:val="00795A0F"/>
    <w:rsid w:val="007A6221"/>
    <w:rsid w:val="007B35CE"/>
    <w:rsid w:val="007F623A"/>
    <w:rsid w:val="008022ED"/>
    <w:rsid w:val="00806B87"/>
    <w:rsid w:val="00821196"/>
    <w:rsid w:val="00833E32"/>
    <w:rsid w:val="00840E83"/>
    <w:rsid w:val="00842E91"/>
    <w:rsid w:val="00857E78"/>
    <w:rsid w:val="00864C2F"/>
    <w:rsid w:val="00883889"/>
    <w:rsid w:val="0089023F"/>
    <w:rsid w:val="008A1BBE"/>
    <w:rsid w:val="008A4746"/>
    <w:rsid w:val="008B59E2"/>
    <w:rsid w:val="008B64B7"/>
    <w:rsid w:val="00907896"/>
    <w:rsid w:val="00966FD7"/>
    <w:rsid w:val="009B1B4C"/>
    <w:rsid w:val="009B2891"/>
    <w:rsid w:val="00A16BA5"/>
    <w:rsid w:val="00A4506C"/>
    <w:rsid w:val="00A62AE7"/>
    <w:rsid w:val="00AA0BBE"/>
    <w:rsid w:val="00AB228F"/>
    <w:rsid w:val="00AC573A"/>
    <w:rsid w:val="00AD6F31"/>
    <w:rsid w:val="00B26A83"/>
    <w:rsid w:val="00B3760B"/>
    <w:rsid w:val="00B44B43"/>
    <w:rsid w:val="00B72F8B"/>
    <w:rsid w:val="00BA3456"/>
    <w:rsid w:val="00BB4683"/>
    <w:rsid w:val="00C04556"/>
    <w:rsid w:val="00C2033A"/>
    <w:rsid w:val="00C33966"/>
    <w:rsid w:val="00C41D5E"/>
    <w:rsid w:val="00C559A0"/>
    <w:rsid w:val="00C565E0"/>
    <w:rsid w:val="00CF5396"/>
    <w:rsid w:val="00D714CD"/>
    <w:rsid w:val="00D814DC"/>
    <w:rsid w:val="00DB7F88"/>
    <w:rsid w:val="00DE47AE"/>
    <w:rsid w:val="00E22DBE"/>
    <w:rsid w:val="00E250AC"/>
    <w:rsid w:val="00E62AEF"/>
    <w:rsid w:val="00E677D8"/>
    <w:rsid w:val="00EC3E11"/>
    <w:rsid w:val="00EC61CC"/>
    <w:rsid w:val="00EF6910"/>
    <w:rsid w:val="00F432BD"/>
    <w:rsid w:val="00F467D9"/>
    <w:rsid w:val="00F530E6"/>
    <w:rsid w:val="00F73E79"/>
    <w:rsid w:val="00F96696"/>
    <w:rsid w:val="00F976CB"/>
    <w:rsid w:val="00F978AE"/>
    <w:rsid w:val="00FA4630"/>
    <w:rsid w:val="00FB4199"/>
    <w:rsid w:val="00FD15D6"/>
    <w:rsid w:val="00FD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B22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9B2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C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1CFF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21196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821196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0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C41D5E"/>
  </w:style>
  <w:style w:type="paragraph" w:styleId="a9">
    <w:name w:val="header"/>
    <w:basedOn w:val="a"/>
    <w:link w:val="aa"/>
    <w:uiPriority w:val="99"/>
    <w:unhideWhenUsed/>
    <w:rsid w:val="000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14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41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FA1B-C87E-4DEE-92F4-BC51F4E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antropov</cp:lastModifiedBy>
  <cp:revision>9</cp:revision>
  <cp:lastPrinted>2022-10-05T11:58:00Z</cp:lastPrinted>
  <dcterms:created xsi:type="dcterms:W3CDTF">2022-12-27T10:53:00Z</dcterms:created>
  <dcterms:modified xsi:type="dcterms:W3CDTF">2022-12-29T12:27:00Z</dcterms:modified>
</cp:coreProperties>
</file>